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1C" w:rsidRDefault="0029101C" w:rsidP="0029101C">
      <w:pPr>
        <w:jc w:val="center"/>
        <w:rPr>
          <w:rFonts w:ascii="PT Astra Serif" w:hAnsi="PT Astra Serif"/>
          <w:b/>
          <w:sz w:val="28"/>
          <w:szCs w:val="28"/>
        </w:rPr>
      </w:pPr>
    </w:p>
    <w:p w:rsidR="0029101C" w:rsidRDefault="0029101C" w:rsidP="0029101C">
      <w:pPr>
        <w:jc w:val="center"/>
        <w:rPr>
          <w:rFonts w:ascii="PT Astra Serif" w:hAnsi="PT Astra Serif"/>
          <w:b/>
          <w:sz w:val="28"/>
          <w:szCs w:val="28"/>
        </w:rPr>
      </w:pPr>
    </w:p>
    <w:p w:rsidR="001A01C2" w:rsidRDefault="001A01C2" w:rsidP="001A0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самооценки деятельности консультационного центра по оказанию услуг психолого-педагогической, методической и консультативной помощи родителям (законным представителям) детей, </w:t>
      </w:r>
    </w:p>
    <w:p w:rsidR="001A01C2" w:rsidRDefault="001A01C2" w:rsidP="001A01C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обеспечивающим</w:t>
      </w:r>
      <w:proofErr w:type="gramEnd"/>
      <w:r>
        <w:rPr>
          <w:b/>
          <w:sz w:val="28"/>
          <w:szCs w:val="28"/>
        </w:rPr>
        <w:t xml:space="preserve"> дошкольное образование в форме семейного</w:t>
      </w:r>
    </w:p>
    <w:p w:rsidR="001A01C2" w:rsidRDefault="001A01C2" w:rsidP="001A01C2">
      <w:pPr>
        <w:jc w:val="center"/>
        <w:rPr>
          <w:b/>
          <w:sz w:val="28"/>
          <w:szCs w:val="28"/>
        </w:rPr>
      </w:pPr>
    </w:p>
    <w:p w:rsidR="001A01C2" w:rsidRDefault="001A01C2" w:rsidP="001A01C2">
      <w:pPr>
        <w:jc w:val="center"/>
        <w:rPr>
          <w:b/>
          <w:sz w:val="28"/>
          <w:szCs w:val="28"/>
        </w:rPr>
      </w:pPr>
    </w:p>
    <w:p w:rsidR="001A01C2" w:rsidRDefault="001A01C2" w:rsidP="001A01C2">
      <w:pPr>
        <w:jc w:val="center"/>
        <w:rPr>
          <w:b/>
          <w:sz w:val="28"/>
          <w:szCs w:val="28"/>
        </w:rPr>
      </w:pPr>
    </w:p>
    <w:p w:rsidR="001A01C2" w:rsidRDefault="001A01C2" w:rsidP="001A01C2">
      <w:pPr>
        <w:jc w:val="center"/>
        <w:rPr>
          <w:b/>
          <w:sz w:val="28"/>
          <w:szCs w:val="28"/>
        </w:rPr>
      </w:pPr>
    </w:p>
    <w:p w:rsidR="001A01C2" w:rsidRDefault="001A01C2" w:rsidP="001A01C2">
      <w:pPr>
        <w:jc w:val="center"/>
        <w:rPr>
          <w:b/>
          <w:sz w:val="28"/>
          <w:szCs w:val="28"/>
        </w:rPr>
      </w:pPr>
    </w:p>
    <w:p w:rsidR="001A01C2" w:rsidRDefault="001A01C2" w:rsidP="001A01C2">
      <w:pPr>
        <w:jc w:val="center"/>
        <w:rPr>
          <w:b/>
          <w:sz w:val="28"/>
          <w:szCs w:val="28"/>
        </w:rPr>
      </w:pPr>
    </w:p>
    <w:p w:rsidR="001A01C2" w:rsidRDefault="001A01C2" w:rsidP="001A01C2">
      <w:pPr>
        <w:jc w:val="center"/>
        <w:rPr>
          <w:b/>
          <w:color w:val="000000"/>
          <w:spacing w:val="-2"/>
          <w:sz w:val="26"/>
          <w:szCs w:val="26"/>
        </w:rPr>
      </w:pPr>
    </w:p>
    <w:p w:rsidR="001A01C2" w:rsidRDefault="001A01C2" w:rsidP="001A01C2">
      <w:pPr>
        <w:jc w:val="center"/>
        <w:rPr>
          <w:sz w:val="16"/>
          <w:szCs w:val="16"/>
        </w:rPr>
      </w:pPr>
    </w:p>
    <w:p w:rsidR="001A01C2" w:rsidRDefault="001A01C2" w:rsidP="001A01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п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ихайловский</w:t>
      </w:r>
    </w:p>
    <w:p w:rsidR="001A01C2" w:rsidRDefault="001A01C2" w:rsidP="001A0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организация Муниципальное дошкольное образовательное учреждение</w:t>
      </w:r>
    </w:p>
    <w:p w:rsidR="001A01C2" w:rsidRDefault="001A01C2" w:rsidP="001A0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детский сад №1 «Сказка» МО п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ихайловский</w:t>
      </w:r>
    </w:p>
    <w:p w:rsidR="001A01C2" w:rsidRDefault="001A01C2" w:rsidP="001A01C2">
      <w:pPr>
        <w:jc w:val="center"/>
        <w:rPr>
          <w:i/>
          <w:sz w:val="22"/>
          <w:szCs w:val="28"/>
        </w:rPr>
      </w:pPr>
    </w:p>
    <w:p w:rsidR="001A01C2" w:rsidRDefault="001A01C2" w:rsidP="001A01C2">
      <w:pPr>
        <w:spacing w:line="360" w:lineRule="auto"/>
        <w:rPr>
          <w:b/>
          <w:color w:val="000000"/>
          <w:sz w:val="16"/>
          <w:szCs w:val="16"/>
        </w:rPr>
      </w:pPr>
    </w:p>
    <w:p w:rsidR="001A01C2" w:rsidRDefault="001A01C2" w:rsidP="001A01C2">
      <w:pPr>
        <w:spacing w:line="360" w:lineRule="auto"/>
        <w:rPr>
          <w:b/>
          <w:color w:val="000000"/>
          <w:sz w:val="16"/>
          <w:szCs w:val="16"/>
        </w:rPr>
      </w:pPr>
    </w:p>
    <w:p w:rsidR="001A01C2" w:rsidRDefault="001A01C2" w:rsidP="001A01C2">
      <w:pPr>
        <w:spacing w:line="360" w:lineRule="auto"/>
        <w:rPr>
          <w:b/>
          <w:color w:val="000000"/>
          <w:sz w:val="16"/>
          <w:szCs w:val="16"/>
        </w:rPr>
      </w:pPr>
    </w:p>
    <w:p w:rsidR="001A01C2" w:rsidRDefault="001A01C2" w:rsidP="001A01C2">
      <w:pPr>
        <w:spacing w:line="360" w:lineRule="auto"/>
        <w:rPr>
          <w:b/>
          <w:color w:val="000000"/>
          <w:sz w:val="16"/>
          <w:szCs w:val="16"/>
        </w:rPr>
      </w:pPr>
    </w:p>
    <w:p w:rsidR="0029101C" w:rsidRDefault="0029101C" w:rsidP="0029101C">
      <w:pPr>
        <w:jc w:val="center"/>
        <w:rPr>
          <w:rFonts w:ascii="PT Astra Serif" w:hAnsi="PT Astra Serif"/>
          <w:b/>
          <w:sz w:val="28"/>
          <w:szCs w:val="28"/>
        </w:rPr>
      </w:pPr>
    </w:p>
    <w:p w:rsidR="0029101C" w:rsidRPr="00CA1994" w:rsidRDefault="0029101C" w:rsidP="0029101C">
      <w:pPr>
        <w:jc w:val="center"/>
        <w:rPr>
          <w:rFonts w:ascii="PT Astra Serif" w:hAnsi="PT Astra Serif"/>
          <w:b/>
          <w:sz w:val="6"/>
          <w:szCs w:val="6"/>
        </w:rPr>
      </w:pPr>
    </w:p>
    <w:p w:rsidR="0029101C" w:rsidRPr="00CA1994" w:rsidRDefault="0029101C" w:rsidP="0029101C">
      <w:pPr>
        <w:jc w:val="center"/>
        <w:rPr>
          <w:rFonts w:ascii="PT Astra Serif" w:hAnsi="PT Astra Serif"/>
          <w:b/>
          <w:sz w:val="28"/>
          <w:szCs w:val="28"/>
        </w:rPr>
      </w:pPr>
      <w:r w:rsidRPr="00CA1994">
        <w:rPr>
          <w:rFonts w:ascii="PT Astra Serif" w:hAnsi="PT Astra Serif"/>
          <w:b/>
          <w:sz w:val="28"/>
          <w:szCs w:val="28"/>
        </w:rPr>
        <w:t>Статистическая информация</w:t>
      </w:r>
    </w:p>
    <w:p w:rsidR="0029101C" w:rsidRPr="00CA1994" w:rsidRDefault="0029101C" w:rsidP="0029101C">
      <w:pPr>
        <w:jc w:val="center"/>
        <w:rPr>
          <w:rFonts w:ascii="PT Astra Serif" w:hAnsi="PT Astra Serif"/>
          <w:b/>
          <w:sz w:val="4"/>
          <w:szCs w:val="4"/>
        </w:rPr>
      </w:pPr>
    </w:p>
    <w:tbl>
      <w:tblPr>
        <w:tblW w:w="13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1"/>
        <w:gridCol w:w="5260"/>
        <w:gridCol w:w="1222"/>
        <w:gridCol w:w="142"/>
        <w:gridCol w:w="2126"/>
        <w:gridCol w:w="4252"/>
      </w:tblGrid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CA1994">
              <w:rPr>
                <w:rFonts w:ascii="PT Astra Serif" w:hAnsi="PT Astra Serif"/>
                <w:b/>
                <w:bCs/>
                <w:szCs w:val="24"/>
              </w:rPr>
              <w:t>№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CA1994">
              <w:rPr>
                <w:rFonts w:ascii="PT Astra Serif" w:hAnsi="PT Astra Serif"/>
                <w:b/>
                <w:bCs/>
                <w:szCs w:val="24"/>
              </w:rPr>
              <w:t>Позиции оценивания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Cs w:val="24"/>
              </w:rPr>
            </w:pPr>
            <w:r w:rsidRPr="00CA1994">
              <w:rPr>
                <w:rFonts w:ascii="PT Astra Serif" w:hAnsi="PT Astra Serif"/>
                <w:b/>
                <w:szCs w:val="24"/>
              </w:rPr>
              <w:t>Единица измерения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Cs w:val="24"/>
              </w:rPr>
            </w:pPr>
            <w:r w:rsidRPr="00CA1994">
              <w:rPr>
                <w:rFonts w:ascii="PT Astra Serif" w:hAnsi="PT Astra Serif"/>
                <w:b/>
                <w:szCs w:val="24"/>
              </w:rPr>
              <w:t>Количество/ примечание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i/>
                <w:szCs w:val="24"/>
              </w:rPr>
            </w:pPr>
            <w:r w:rsidRPr="00CA1994">
              <w:rPr>
                <w:rFonts w:ascii="PT Astra Serif" w:hAnsi="PT Astra Serif"/>
                <w:bCs/>
                <w:i/>
                <w:szCs w:val="24"/>
              </w:rPr>
              <w:t>1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i/>
                <w:szCs w:val="24"/>
              </w:rPr>
            </w:pPr>
            <w:r w:rsidRPr="00CA1994">
              <w:rPr>
                <w:rFonts w:ascii="PT Astra Serif" w:hAnsi="PT Astra Serif"/>
                <w:bCs/>
                <w:i/>
                <w:szCs w:val="24"/>
              </w:rPr>
              <w:t>2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i/>
                <w:szCs w:val="24"/>
              </w:rPr>
            </w:pPr>
            <w:r w:rsidRPr="00CA1994">
              <w:rPr>
                <w:rFonts w:ascii="PT Astra Serif" w:hAnsi="PT Astra Serif"/>
                <w:i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i/>
                <w:szCs w:val="24"/>
              </w:rPr>
            </w:pPr>
            <w:r w:rsidRPr="00CA1994">
              <w:rPr>
                <w:rFonts w:ascii="PT Astra Serif" w:hAnsi="PT Astra Serif"/>
                <w:i/>
                <w:szCs w:val="24"/>
              </w:rPr>
              <w:t>4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Общее количество образовательных организаций, в которых на 15.12.2022 года функционируют КЦ, в том числе: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1.1+1.2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1.1.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в дошкольных образовательных организациях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lastRenderedPageBreak/>
              <w:t>1.2.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в общеобразовательных организациях (структурное подразделение, филиал и т.д.)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Общее количество сотрудников, принимающих участие в  работе КЦ, в том числе: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2.1+2.2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2.1.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в дошкольных образовательных организациях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2.2.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в общеобразовательных организациях (структурное подразделение, отдельные группы и т.д.)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2.3.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 xml:space="preserve">количество штатных сотрудников 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jc w:val="center"/>
              <w:rPr>
                <w:rFonts w:ascii="PT Astra Serif" w:hAnsi="PT Astra Serif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5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2.4.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количество внештатных сотрудников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101C" w:rsidRPr="00CA1994" w:rsidRDefault="0029101C" w:rsidP="00E467D1">
            <w:pPr>
              <w:jc w:val="center"/>
              <w:rPr>
                <w:rFonts w:ascii="PT Astra Serif" w:hAnsi="PT Astra Serif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5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3.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Общее количество узких специалистов, принимающих участие в работе КЦ, в том числе: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3.1+3.2+3.3+3.4+3.5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3.1.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учителей-логопедов, дефектологов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3.2.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педагогов-психологов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3.3.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социальных педагогов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3.4.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музыкальных руководителей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3.5.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инструкторов по физической культуре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4.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 xml:space="preserve">Общее количество детей, не посещающих дошкольные образовательные организации </w:t>
            </w:r>
          </w:p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 xml:space="preserve">в муниципальном районе (городском округе) и (или) </w:t>
            </w:r>
            <w:proofErr w:type="gramStart"/>
            <w:r w:rsidRPr="00CA1994">
              <w:rPr>
                <w:rFonts w:ascii="PT Astra Serif" w:hAnsi="PT Astra Serif"/>
                <w:szCs w:val="24"/>
              </w:rPr>
              <w:t>получающих</w:t>
            </w:r>
            <w:proofErr w:type="gramEnd"/>
            <w:r w:rsidRPr="00CA1994">
              <w:rPr>
                <w:rFonts w:ascii="PT Astra Serif" w:hAnsi="PT Astra Serif"/>
                <w:szCs w:val="24"/>
              </w:rPr>
              <w:t xml:space="preserve"> дошкольное образование </w:t>
            </w:r>
          </w:p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 xml:space="preserve">в форме </w:t>
            </w:r>
            <w:proofErr w:type="gramStart"/>
            <w:r w:rsidRPr="00CA1994">
              <w:rPr>
                <w:rFonts w:ascii="PT Astra Serif" w:hAnsi="PT Astra Serif"/>
                <w:szCs w:val="24"/>
              </w:rPr>
              <w:t>семейного</w:t>
            </w:r>
            <w:proofErr w:type="gramEnd"/>
            <w:r w:rsidRPr="00CA1994">
              <w:rPr>
                <w:rFonts w:ascii="PT Astra Serif" w:hAnsi="PT Astra Serif"/>
                <w:szCs w:val="24"/>
              </w:rPr>
              <w:t>, в том числе: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4.1+4.2+4.3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4.1.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дети в возрасте от 0 до 1,5 лет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18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4.2.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дети в возрасте от 1,5 до 3 лет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4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4.3.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дети в возрасте от 3 до 8 лет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i/>
                <w:szCs w:val="24"/>
              </w:rPr>
            </w:pPr>
            <w:r w:rsidRPr="00CA1994">
              <w:rPr>
                <w:rFonts w:ascii="PT Astra Serif" w:hAnsi="PT Astra Serif"/>
                <w:bCs/>
                <w:i/>
                <w:szCs w:val="24"/>
              </w:rPr>
              <w:t>1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i/>
                <w:szCs w:val="24"/>
              </w:rPr>
            </w:pPr>
            <w:r w:rsidRPr="00CA1994">
              <w:rPr>
                <w:rFonts w:ascii="PT Astra Serif" w:hAnsi="PT Astra Serif"/>
                <w:bCs/>
                <w:i/>
                <w:szCs w:val="24"/>
              </w:rPr>
              <w:t>2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i/>
                <w:szCs w:val="24"/>
              </w:rPr>
            </w:pPr>
            <w:r w:rsidRPr="00CA1994">
              <w:rPr>
                <w:rFonts w:ascii="PT Astra Serif" w:hAnsi="PT Astra Serif"/>
                <w:i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i/>
                <w:szCs w:val="24"/>
              </w:rPr>
            </w:pPr>
            <w:r w:rsidRPr="00CA1994">
              <w:rPr>
                <w:rFonts w:ascii="PT Astra Serif" w:hAnsi="PT Astra Serif"/>
                <w:i/>
                <w:szCs w:val="24"/>
              </w:rPr>
              <w:t>4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5.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 xml:space="preserve">Общее количество обращений (в очной, дистанционной форме, выездные консультации) в КЦ по видам помощи, в </w:t>
            </w:r>
            <w:r w:rsidRPr="00CA1994">
              <w:rPr>
                <w:rFonts w:ascii="PT Astra Serif" w:hAnsi="PT Astra Serif"/>
                <w:szCs w:val="24"/>
              </w:rPr>
              <w:lastRenderedPageBreak/>
              <w:t>том числе: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lastRenderedPageBreak/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5.1+5.2+5.3+5.4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lastRenderedPageBreak/>
              <w:t>5.1.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</w:rPr>
              <w:t xml:space="preserve">методическая 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5.2.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</w:rPr>
              <w:t xml:space="preserve">психолого-педагогическая 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5.3.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</w:rPr>
              <w:t>консультативная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3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5.4.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иные виды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6.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Общее к</w:t>
            </w:r>
            <w:r w:rsidRPr="00CA1994">
              <w:rPr>
                <w:rFonts w:ascii="PT Astra Serif" w:hAnsi="PT Astra Serif"/>
                <w:color w:val="000000"/>
                <w:szCs w:val="24"/>
              </w:rPr>
              <w:t xml:space="preserve">оличество обращений в КЦ </w:t>
            </w:r>
            <w:r w:rsidRPr="00CA1994">
              <w:rPr>
                <w:rFonts w:ascii="PT Astra Serif" w:hAnsi="PT Astra Serif"/>
                <w:bCs/>
                <w:color w:val="000000"/>
                <w:szCs w:val="24"/>
              </w:rPr>
              <w:t>в дистанционной</w:t>
            </w:r>
            <w:r w:rsidRPr="00CA1994">
              <w:rPr>
                <w:rFonts w:ascii="PT Astra Serif" w:hAnsi="PT Astra Serif"/>
                <w:color w:val="000000"/>
                <w:szCs w:val="24"/>
              </w:rPr>
              <w:t xml:space="preserve"> форме, в том числе по видам помощи: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6.1+6.2+6.3+6.4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6.1.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методическая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6.2.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психолого-педагогическая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6.3.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консультативная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6.4.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иные виды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7.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Общее к</w:t>
            </w:r>
            <w:r w:rsidRPr="00CA1994">
              <w:rPr>
                <w:rFonts w:ascii="PT Astra Serif" w:hAnsi="PT Astra Serif"/>
                <w:color w:val="000000"/>
                <w:szCs w:val="24"/>
              </w:rPr>
              <w:t xml:space="preserve">оличество </w:t>
            </w:r>
            <w:r w:rsidRPr="00CA1994">
              <w:rPr>
                <w:rFonts w:ascii="PT Astra Serif" w:hAnsi="PT Astra Serif"/>
                <w:bCs/>
                <w:color w:val="000000"/>
                <w:szCs w:val="24"/>
              </w:rPr>
              <w:t>выездных консультаций</w:t>
            </w:r>
            <w:r w:rsidRPr="00CA1994">
              <w:rPr>
                <w:rFonts w:ascii="PT Astra Serif" w:hAnsi="PT Astra Serif"/>
                <w:color w:val="000000"/>
                <w:szCs w:val="24"/>
              </w:rPr>
              <w:t xml:space="preserve">, </w:t>
            </w:r>
          </w:p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в том числе по видам помощи: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7.1+7.2+7.3+7.4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7.1.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методическая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7.2.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психолого-педагогическая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7.3.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консультативная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7.4.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иные виды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8.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Общее количество родителей (законных представителей), обратившихся в КЦ, в том числе: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8.1+8.2+8.3+8.4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8.1.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количество родителей (законных представителей), обратившихся в КЦ, имеющих детей до 1,5 лет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8.2.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количество родителей (законных представителей), обратившихся в КЦ, имеющих детей  от 1,5 до 3 лет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8.3.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количество родителей (законных представителей), обратившихся в КЦ, имеющих детей от 3 до 7 лет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8.4.</w:t>
            </w:r>
          </w:p>
        </w:tc>
        <w:tc>
          <w:tcPr>
            <w:tcW w:w="648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количество родителей (законных представителей), обратившихся в КЦ, имеющих детей 7 лет и старше</w:t>
            </w:r>
          </w:p>
        </w:tc>
        <w:tc>
          <w:tcPr>
            <w:tcW w:w="22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4252" w:type="dxa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0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lastRenderedPageBreak/>
              <w:t>9.</w:t>
            </w:r>
          </w:p>
        </w:tc>
        <w:tc>
          <w:tcPr>
            <w:tcW w:w="13002" w:type="dxa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Способы информирования родителей (законных представителей) о видах помощи, о порядке их предоставления посредством размещения информации, в том числе: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9.1.</w:t>
            </w:r>
          </w:p>
        </w:tc>
        <w:tc>
          <w:tcPr>
            <w:tcW w:w="52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на официальном сайте образовательной организации</w:t>
            </w:r>
          </w:p>
        </w:tc>
        <w:tc>
          <w:tcPr>
            <w:tcW w:w="136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6378" w:type="dxa"/>
            <w:gridSpan w:val="2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9.2.</w:t>
            </w:r>
          </w:p>
        </w:tc>
        <w:tc>
          <w:tcPr>
            <w:tcW w:w="52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 xml:space="preserve">на информационных стендах </w:t>
            </w:r>
          </w:p>
        </w:tc>
        <w:tc>
          <w:tcPr>
            <w:tcW w:w="136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6378" w:type="dxa"/>
            <w:gridSpan w:val="2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</w:t>
            </w:r>
          </w:p>
        </w:tc>
      </w:tr>
      <w:tr w:rsidR="0029101C" w:rsidRPr="00CA1994" w:rsidTr="001A01C2">
        <w:trPr>
          <w:trHeight w:val="397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9.3.</w:t>
            </w:r>
          </w:p>
        </w:tc>
        <w:tc>
          <w:tcPr>
            <w:tcW w:w="52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в СМИ</w:t>
            </w:r>
          </w:p>
        </w:tc>
        <w:tc>
          <w:tcPr>
            <w:tcW w:w="136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bCs/>
                <w:szCs w:val="24"/>
              </w:rPr>
              <w:t>Ед.</w:t>
            </w:r>
          </w:p>
        </w:tc>
        <w:tc>
          <w:tcPr>
            <w:tcW w:w="6378" w:type="dxa"/>
            <w:gridSpan w:val="2"/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</w:t>
            </w:r>
          </w:p>
        </w:tc>
      </w:tr>
      <w:tr w:rsidR="0029101C" w:rsidRPr="00CA1994" w:rsidTr="001A01C2">
        <w:trPr>
          <w:trHeight w:val="601"/>
        </w:trPr>
        <w:tc>
          <w:tcPr>
            <w:tcW w:w="6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9.4.</w:t>
            </w:r>
          </w:p>
        </w:tc>
        <w:tc>
          <w:tcPr>
            <w:tcW w:w="52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ind w:left="97"/>
              <w:jc w:val="left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другое</w:t>
            </w:r>
          </w:p>
        </w:tc>
        <w:tc>
          <w:tcPr>
            <w:tcW w:w="136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указать</w:t>
            </w:r>
          </w:p>
          <w:p w:rsidR="0029101C" w:rsidRPr="00CA1994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Cs w:val="24"/>
              </w:rPr>
            </w:pPr>
            <w:r w:rsidRPr="00CA1994">
              <w:rPr>
                <w:rFonts w:ascii="PT Astra Serif" w:hAnsi="PT Astra Serif"/>
                <w:color w:val="000000"/>
                <w:szCs w:val="24"/>
              </w:rPr>
              <w:t>способы</w:t>
            </w:r>
          </w:p>
        </w:tc>
        <w:tc>
          <w:tcPr>
            <w:tcW w:w="6378" w:type="dxa"/>
            <w:gridSpan w:val="2"/>
            <w:vAlign w:val="center"/>
          </w:tcPr>
          <w:p w:rsidR="0029101C" w:rsidRPr="008D4BEE" w:rsidRDefault="0029101C" w:rsidP="00E467D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 xml:space="preserve">Лично при подаче заявления в ДОУ, распространение буклета, создана группа в </w:t>
            </w:r>
            <w:proofErr w:type="spellStart"/>
            <w:r>
              <w:rPr>
                <w:rFonts w:ascii="PT Astra Serif" w:hAnsi="PT Astra Serif"/>
                <w:color w:val="000000"/>
                <w:szCs w:val="24"/>
              </w:rPr>
              <w:t>соцсети</w:t>
            </w:r>
            <w:proofErr w:type="spellEnd"/>
            <w:r>
              <w:rPr>
                <w:rFonts w:ascii="PT Astra Serif" w:hAnsi="PT Astra Serif"/>
                <w:color w:val="000000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Cs w:val="24"/>
                <w:lang w:val="en-US"/>
              </w:rPr>
              <w:t>Ok</w:t>
            </w:r>
            <w:r w:rsidRPr="008D4BEE">
              <w:rPr>
                <w:rFonts w:ascii="PT Astra Serif" w:hAnsi="PT Astra Serif"/>
                <w:color w:val="000000"/>
                <w:szCs w:val="24"/>
              </w:rPr>
              <w:t>.</w:t>
            </w:r>
            <w:proofErr w:type="spellStart"/>
            <w:r>
              <w:rPr>
                <w:rFonts w:ascii="PT Astra Serif" w:hAnsi="PT Astra Serif"/>
                <w:color w:val="000000"/>
                <w:szCs w:val="24"/>
                <w:lang w:val="en-US"/>
              </w:rPr>
              <w:t>ru</w:t>
            </w:r>
            <w:proofErr w:type="spellEnd"/>
          </w:p>
        </w:tc>
      </w:tr>
    </w:tbl>
    <w:p w:rsidR="0029101C" w:rsidRPr="00CA1994" w:rsidRDefault="0029101C" w:rsidP="0029101C">
      <w:pPr>
        <w:jc w:val="left"/>
        <w:rPr>
          <w:rFonts w:ascii="PT Astra Serif" w:hAnsi="PT Astra Serif"/>
          <w:b/>
          <w:sz w:val="2"/>
          <w:szCs w:val="2"/>
        </w:rPr>
      </w:pPr>
      <w:r w:rsidRPr="00CA1994">
        <w:rPr>
          <w:rFonts w:ascii="PT Astra Serif" w:hAnsi="PT Astra Serif"/>
          <w:b/>
          <w:sz w:val="28"/>
          <w:szCs w:val="28"/>
        </w:rPr>
        <w:br w:type="page"/>
      </w:r>
    </w:p>
    <w:p w:rsidR="0029101C" w:rsidRPr="00CA1994" w:rsidRDefault="0029101C" w:rsidP="0029101C">
      <w:pPr>
        <w:jc w:val="center"/>
        <w:rPr>
          <w:rFonts w:ascii="PT Astra Serif" w:hAnsi="PT Astra Serif"/>
          <w:b/>
          <w:sz w:val="28"/>
          <w:szCs w:val="28"/>
        </w:rPr>
        <w:sectPr w:rsidR="0029101C" w:rsidRPr="00CA1994" w:rsidSect="001A01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9101C" w:rsidRPr="00CA1994" w:rsidRDefault="0029101C" w:rsidP="0029101C">
      <w:pPr>
        <w:jc w:val="center"/>
        <w:rPr>
          <w:rFonts w:ascii="PT Astra Serif" w:hAnsi="PT Astra Serif"/>
          <w:b/>
          <w:sz w:val="28"/>
          <w:szCs w:val="28"/>
        </w:rPr>
      </w:pPr>
      <w:r w:rsidRPr="00CA1994">
        <w:rPr>
          <w:rFonts w:ascii="PT Astra Serif" w:hAnsi="PT Astra Serif"/>
          <w:b/>
          <w:sz w:val="28"/>
          <w:szCs w:val="28"/>
        </w:rPr>
        <w:lastRenderedPageBreak/>
        <w:t xml:space="preserve">Показатели </w:t>
      </w:r>
      <w:r w:rsidRPr="00CA1994">
        <w:rPr>
          <w:rFonts w:ascii="PT Astra Serif" w:hAnsi="PT Astra Serif"/>
          <w:b/>
          <w:bCs/>
          <w:sz w:val="28"/>
          <w:szCs w:val="28"/>
        </w:rPr>
        <w:t xml:space="preserve">оценки </w:t>
      </w:r>
      <w:r w:rsidRPr="00CA1994">
        <w:rPr>
          <w:rFonts w:ascii="PT Astra Serif" w:hAnsi="PT Astra Serif"/>
          <w:b/>
          <w:sz w:val="28"/>
          <w:szCs w:val="28"/>
        </w:rPr>
        <w:t xml:space="preserve">эффективности реализации Целевой модели </w:t>
      </w:r>
    </w:p>
    <w:p w:rsidR="0029101C" w:rsidRPr="00CA1994" w:rsidRDefault="0029101C" w:rsidP="0029101C">
      <w:pPr>
        <w:jc w:val="center"/>
        <w:rPr>
          <w:rFonts w:ascii="PT Astra Serif" w:hAnsi="PT Astra Serif"/>
          <w:b/>
          <w:color w:val="000000"/>
          <w:spacing w:val="-2"/>
          <w:sz w:val="28"/>
          <w:szCs w:val="28"/>
        </w:rPr>
      </w:pPr>
      <w:r w:rsidRPr="00CA1994">
        <w:rPr>
          <w:rFonts w:ascii="PT Astra Serif" w:hAnsi="PT Astra Serif"/>
          <w:b/>
          <w:sz w:val="28"/>
          <w:szCs w:val="28"/>
        </w:rPr>
        <w:t>информационно-просветительской поддержки</w:t>
      </w:r>
      <w:r w:rsidRPr="00CA1994">
        <w:rPr>
          <w:rFonts w:ascii="PT Astra Serif" w:hAnsi="PT Astra Serif"/>
          <w:b/>
          <w:color w:val="000000"/>
          <w:spacing w:val="-2"/>
          <w:sz w:val="28"/>
          <w:szCs w:val="28"/>
        </w:rPr>
        <w:t xml:space="preserve"> родителей </w:t>
      </w:r>
    </w:p>
    <w:p w:rsidR="0029101C" w:rsidRPr="00CA1994" w:rsidRDefault="0029101C" w:rsidP="0029101C">
      <w:pPr>
        <w:jc w:val="center"/>
        <w:rPr>
          <w:rFonts w:ascii="PT Astra Serif" w:hAnsi="PT Astra Serif"/>
          <w:b/>
          <w:color w:val="000000"/>
          <w:spacing w:val="-2"/>
          <w:sz w:val="16"/>
          <w:szCs w:val="16"/>
        </w:rPr>
      </w:pPr>
    </w:p>
    <w:tbl>
      <w:tblPr>
        <w:tblW w:w="14780" w:type="dxa"/>
        <w:tblInd w:w="-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6"/>
        <w:gridCol w:w="7961"/>
        <w:gridCol w:w="1330"/>
        <w:gridCol w:w="1789"/>
        <w:gridCol w:w="1413"/>
        <w:gridCol w:w="1601"/>
      </w:tblGrid>
      <w:tr w:rsidR="0029101C" w:rsidRPr="00CA1994" w:rsidTr="001A01C2">
        <w:trPr>
          <w:trHeight w:val="1597"/>
        </w:trPr>
        <w:tc>
          <w:tcPr>
            <w:tcW w:w="686" w:type="dxa"/>
            <w:shd w:val="clear" w:color="auto" w:fill="auto"/>
            <w:vAlign w:val="center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№</w:t>
            </w:r>
          </w:p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proofErr w:type="gramStart"/>
            <w:r w:rsidRPr="00CA1994">
              <w:rPr>
                <w:rFonts w:ascii="PT Astra Serif" w:hAnsi="PT Astra Serif"/>
                <w:szCs w:val="24"/>
              </w:rPr>
              <w:t>п</w:t>
            </w:r>
            <w:proofErr w:type="spellEnd"/>
            <w:proofErr w:type="gramEnd"/>
            <w:r w:rsidRPr="00CA1994">
              <w:rPr>
                <w:rFonts w:ascii="PT Astra Serif" w:hAnsi="PT Astra Serif"/>
                <w:szCs w:val="24"/>
              </w:rPr>
              <w:t>/</w:t>
            </w:r>
            <w:proofErr w:type="spellStart"/>
            <w:r w:rsidRPr="00CA1994">
              <w:rPr>
                <w:rFonts w:ascii="PT Astra Serif" w:hAnsi="PT Astra Serif"/>
                <w:szCs w:val="24"/>
              </w:rPr>
              <w:t>п</w:t>
            </w:r>
            <w:proofErr w:type="spellEnd"/>
          </w:p>
        </w:tc>
        <w:tc>
          <w:tcPr>
            <w:tcW w:w="7961" w:type="dxa"/>
            <w:shd w:val="clear" w:color="auto" w:fill="auto"/>
            <w:vAlign w:val="center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Единица измерения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Алгоритм перевода в баллы</w:t>
            </w:r>
          </w:p>
        </w:tc>
        <w:tc>
          <w:tcPr>
            <w:tcW w:w="1413" w:type="dxa"/>
            <w:vAlign w:val="center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Результат оценки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(%)</w:t>
            </w:r>
          </w:p>
        </w:tc>
        <w:tc>
          <w:tcPr>
            <w:tcW w:w="1601" w:type="dxa"/>
            <w:vAlign w:val="center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Индикатор оценки значений показателей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(0-1-2)</w:t>
            </w:r>
          </w:p>
        </w:tc>
      </w:tr>
      <w:tr w:rsidR="0029101C" w:rsidRPr="00CA1994" w:rsidTr="001A01C2">
        <w:tc>
          <w:tcPr>
            <w:tcW w:w="686" w:type="dxa"/>
            <w:shd w:val="clear" w:color="auto" w:fill="auto"/>
            <w:vAlign w:val="center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i/>
                <w:szCs w:val="24"/>
              </w:rPr>
            </w:pPr>
            <w:r w:rsidRPr="00CA1994">
              <w:rPr>
                <w:rFonts w:ascii="PT Astra Serif" w:hAnsi="PT Astra Serif"/>
                <w:i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  <w:vAlign w:val="center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i/>
                <w:szCs w:val="24"/>
              </w:rPr>
            </w:pPr>
            <w:r w:rsidRPr="00CA1994">
              <w:rPr>
                <w:rFonts w:ascii="PT Astra Serif" w:hAnsi="PT Astra Serif"/>
                <w:i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i/>
                <w:szCs w:val="24"/>
              </w:rPr>
            </w:pPr>
            <w:r w:rsidRPr="00CA1994">
              <w:rPr>
                <w:rFonts w:ascii="PT Astra Serif" w:hAnsi="PT Astra Serif"/>
                <w:i/>
                <w:szCs w:val="24"/>
              </w:rPr>
              <w:t>3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i/>
                <w:szCs w:val="24"/>
              </w:rPr>
            </w:pPr>
            <w:r w:rsidRPr="00CA1994">
              <w:rPr>
                <w:rFonts w:ascii="PT Astra Serif" w:hAnsi="PT Astra Serif"/>
                <w:i/>
                <w:szCs w:val="24"/>
              </w:rPr>
              <w:t>4</w:t>
            </w:r>
          </w:p>
        </w:tc>
        <w:tc>
          <w:tcPr>
            <w:tcW w:w="1413" w:type="dxa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i/>
                <w:szCs w:val="24"/>
              </w:rPr>
            </w:pPr>
            <w:r w:rsidRPr="00CA1994">
              <w:rPr>
                <w:rFonts w:ascii="PT Astra Serif" w:hAnsi="PT Astra Serif"/>
                <w:i/>
                <w:szCs w:val="24"/>
              </w:rPr>
              <w:t>5</w:t>
            </w:r>
          </w:p>
        </w:tc>
        <w:tc>
          <w:tcPr>
            <w:tcW w:w="1601" w:type="dxa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i/>
                <w:szCs w:val="24"/>
              </w:rPr>
            </w:pPr>
            <w:r w:rsidRPr="00CA1994">
              <w:rPr>
                <w:rFonts w:ascii="PT Astra Serif" w:hAnsi="PT Astra Serif"/>
                <w:i/>
                <w:szCs w:val="24"/>
              </w:rPr>
              <w:t>6</w:t>
            </w:r>
          </w:p>
        </w:tc>
      </w:tr>
      <w:tr w:rsidR="0029101C" w:rsidRPr="00CA1994" w:rsidTr="001A01C2">
        <w:trPr>
          <w:trHeight w:val="405"/>
        </w:trPr>
        <w:tc>
          <w:tcPr>
            <w:tcW w:w="14780" w:type="dxa"/>
            <w:gridSpan w:val="6"/>
            <w:shd w:val="clear" w:color="auto" w:fill="auto"/>
          </w:tcPr>
          <w:p w:rsidR="0029101C" w:rsidRPr="00CA1994" w:rsidRDefault="0029101C" w:rsidP="00E467D1">
            <w:pPr>
              <w:tabs>
                <w:tab w:val="left" w:pos="305"/>
              </w:tabs>
              <w:jc w:val="left"/>
              <w:rPr>
                <w:rFonts w:ascii="PT Astra Serif" w:hAnsi="PT Astra Serif"/>
                <w:b/>
                <w:szCs w:val="24"/>
              </w:rPr>
            </w:pPr>
            <w:r w:rsidRPr="00CA1994">
              <w:rPr>
                <w:rFonts w:ascii="PT Astra Serif" w:hAnsi="PT Astra Serif"/>
                <w:b/>
                <w:szCs w:val="24"/>
              </w:rPr>
              <w:t>1. Кадровые условия</w:t>
            </w:r>
          </w:p>
        </w:tc>
      </w:tr>
      <w:tr w:rsidR="0029101C" w:rsidRPr="00CA1994" w:rsidTr="001A01C2">
        <w:tc>
          <w:tcPr>
            <w:tcW w:w="686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1.1.</w:t>
            </w:r>
          </w:p>
        </w:tc>
        <w:tc>
          <w:tcPr>
            <w:tcW w:w="7961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ind w:left="5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Доля педагогических работников КЦ (принимающих участие в работе КЦ), имеющих высшее профессиональное (педагогическое) образование</w:t>
            </w:r>
          </w:p>
        </w:tc>
        <w:tc>
          <w:tcPr>
            <w:tcW w:w="1330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%</w:t>
            </w:r>
          </w:p>
        </w:tc>
        <w:tc>
          <w:tcPr>
            <w:tcW w:w="1789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0-20% – 0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21-50% – 1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51-100% – 2</w:t>
            </w:r>
          </w:p>
        </w:tc>
        <w:tc>
          <w:tcPr>
            <w:tcW w:w="1413" w:type="dxa"/>
          </w:tcPr>
          <w:p w:rsidR="0029101C" w:rsidRPr="008D4BEE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  <w:lang w:val="en-US"/>
              </w:rPr>
            </w:pPr>
            <w:r>
              <w:rPr>
                <w:rFonts w:ascii="PT Astra Serif" w:hAnsi="PT Astra Serif"/>
                <w:szCs w:val="24"/>
                <w:lang w:val="en-US"/>
              </w:rPr>
              <w:t>100</w:t>
            </w:r>
          </w:p>
        </w:tc>
        <w:tc>
          <w:tcPr>
            <w:tcW w:w="1601" w:type="dxa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29101C" w:rsidRPr="00CA1994" w:rsidTr="001A01C2">
        <w:tc>
          <w:tcPr>
            <w:tcW w:w="686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1.2.</w:t>
            </w:r>
          </w:p>
        </w:tc>
        <w:tc>
          <w:tcPr>
            <w:tcW w:w="7961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ind w:left="5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Доля педагогических работников КЦ (принимающих участие в работе КЦ), аттестованных на первую/ высшую квалификационную категорию</w:t>
            </w:r>
          </w:p>
        </w:tc>
        <w:tc>
          <w:tcPr>
            <w:tcW w:w="1330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%</w:t>
            </w:r>
          </w:p>
        </w:tc>
        <w:tc>
          <w:tcPr>
            <w:tcW w:w="1789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0-20% – 0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21-50% – 1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51-100% – 2</w:t>
            </w:r>
          </w:p>
        </w:tc>
        <w:tc>
          <w:tcPr>
            <w:tcW w:w="1413" w:type="dxa"/>
          </w:tcPr>
          <w:p w:rsidR="0029101C" w:rsidRPr="008D4BEE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  <w:lang w:val="en-US"/>
              </w:rPr>
            </w:pPr>
            <w:r>
              <w:rPr>
                <w:rFonts w:ascii="PT Astra Serif" w:hAnsi="PT Astra Serif"/>
                <w:szCs w:val="24"/>
                <w:lang w:val="en-US"/>
              </w:rPr>
              <w:t>100</w:t>
            </w:r>
          </w:p>
        </w:tc>
        <w:tc>
          <w:tcPr>
            <w:tcW w:w="1601" w:type="dxa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29101C" w:rsidRPr="00CA1994" w:rsidTr="001A01C2">
        <w:tc>
          <w:tcPr>
            <w:tcW w:w="686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1.3.</w:t>
            </w:r>
          </w:p>
        </w:tc>
        <w:tc>
          <w:tcPr>
            <w:tcW w:w="7961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ind w:left="5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 xml:space="preserve">Доля педагогических работников КЦ (принимающих участие в работе КЦ), прошедших повышение квалификации по актуальным вопросам дошкольного образования, </w:t>
            </w:r>
            <w:proofErr w:type="gramStart"/>
            <w:r w:rsidRPr="00CA1994">
              <w:rPr>
                <w:rFonts w:ascii="PT Astra Serif" w:hAnsi="PT Astra Serif"/>
                <w:szCs w:val="24"/>
              </w:rPr>
              <w:t>за</w:t>
            </w:r>
            <w:proofErr w:type="gramEnd"/>
            <w:r w:rsidRPr="00CA1994">
              <w:rPr>
                <w:rFonts w:ascii="PT Astra Serif" w:hAnsi="PT Astra Serif"/>
                <w:szCs w:val="24"/>
              </w:rPr>
              <w:t xml:space="preserve"> последние 3 года</w:t>
            </w:r>
          </w:p>
        </w:tc>
        <w:tc>
          <w:tcPr>
            <w:tcW w:w="1330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%</w:t>
            </w:r>
          </w:p>
        </w:tc>
        <w:tc>
          <w:tcPr>
            <w:tcW w:w="1789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0-99% – 0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100% – 1</w:t>
            </w:r>
          </w:p>
        </w:tc>
        <w:tc>
          <w:tcPr>
            <w:tcW w:w="1413" w:type="dxa"/>
          </w:tcPr>
          <w:p w:rsidR="0029101C" w:rsidRPr="008D4BEE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  <w:lang w:val="en-US"/>
              </w:rPr>
            </w:pPr>
            <w:r>
              <w:rPr>
                <w:rFonts w:ascii="PT Astra Serif" w:hAnsi="PT Astra Serif"/>
                <w:szCs w:val="24"/>
                <w:lang w:val="en-US"/>
              </w:rPr>
              <w:t>100</w:t>
            </w:r>
          </w:p>
        </w:tc>
        <w:tc>
          <w:tcPr>
            <w:tcW w:w="1601" w:type="dxa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29101C" w:rsidRPr="00CA1994" w:rsidTr="001A01C2">
        <w:tc>
          <w:tcPr>
            <w:tcW w:w="686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1.4.</w:t>
            </w:r>
          </w:p>
        </w:tc>
        <w:tc>
          <w:tcPr>
            <w:tcW w:w="7961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ind w:left="5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Доля педагогических работников КЦ (принимающих участие в работе КЦ), регулярно представляющих опыт на мероприятиях муниципального, регионального и/ или федерального уровней (подтверждено сертификатами, дипломами)</w:t>
            </w:r>
            <w:r w:rsidRPr="00CA1994">
              <w:rPr>
                <w:rStyle w:val="a5"/>
                <w:rFonts w:ascii="PT Astra Serif" w:hAnsi="PT Astra Serif"/>
                <w:szCs w:val="24"/>
              </w:rPr>
              <w:footnoteReference w:id="1"/>
            </w:r>
          </w:p>
        </w:tc>
        <w:tc>
          <w:tcPr>
            <w:tcW w:w="1330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%</w:t>
            </w:r>
          </w:p>
        </w:tc>
        <w:tc>
          <w:tcPr>
            <w:tcW w:w="1789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0-25% – 0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26-50% – 1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51-100% – 2</w:t>
            </w:r>
          </w:p>
        </w:tc>
        <w:tc>
          <w:tcPr>
            <w:tcW w:w="1413" w:type="dxa"/>
          </w:tcPr>
          <w:p w:rsidR="0029101C" w:rsidRPr="008D4BEE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  <w:lang w:val="en-US"/>
              </w:rPr>
            </w:pPr>
            <w:r>
              <w:rPr>
                <w:rFonts w:ascii="PT Astra Serif" w:hAnsi="PT Astra Serif"/>
                <w:szCs w:val="24"/>
                <w:lang w:val="en-US"/>
              </w:rPr>
              <w:t>0</w:t>
            </w:r>
          </w:p>
        </w:tc>
        <w:tc>
          <w:tcPr>
            <w:tcW w:w="1601" w:type="dxa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29101C" w:rsidRPr="00CA1994" w:rsidTr="001A01C2">
        <w:trPr>
          <w:trHeight w:val="335"/>
        </w:trPr>
        <w:tc>
          <w:tcPr>
            <w:tcW w:w="14780" w:type="dxa"/>
            <w:gridSpan w:val="6"/>
            <w:shd w:val="clear" w:color="auto" w:fill="auto"/>
          </w:tcPr>
          <w:p w:rsidR="0029101C" w:rsidRPr="00CA1994" w:rsidRDefault="0029101C" w:rsidP="00E467D1">
            <w:pPr>
              <w:tabs>
                <w:tab w:val="left" w:pos="313"/>
              </w:tabs>
              <w:ind w:left="34"/>
              <w:jc w:val="left"/>
              <w:rPr>
                <w:rFonts w:ascii="PT Astra Serif" w:hAnsi="PT Astra Serif"/>
                <w:b/>
                <w:szCs w:val="24"/>
              </w:rPr>
            </w:pPr>
            <w:r w:rsidRPr="00CA1994">
              <w:rPr>
                <w:rFonts w:ascii="PT Astra Serif" w:hAnsi="PT Astra Serif"/>
                <w:b/>
                <w:szCs w:val="24"/>
              </w:rPr>
              <w:t>2. Удовлетворенность получателей услуг качеством их оказания</w:t>
            </w:r>
          </w:p>
        </w:tc>
      </w:tr>
      <w:tr w:rsidR="0029101C" w:rsidRPr="00CA1994" w:rsidTr="001A01C2">
        <w:tc>
          <w:tcPr>
            <w:tcW w:w="686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2.1.</w:t>
            </w:r>
          </w:p>
        </w:tc>
        <w:tc>
          <w:tcPr>
            <w:tcW w:w="7961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ind w:left="5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 xml:space="preserve">Доля образовательных организаций в муниципальном районе (городском округе), на базе которых функционируют консультационные центры для родителей, обеспечивающих дошкольное образование в форме </w:t>
            </w:r>
            <w:proofErr w:type="gramStart"/>
            <w:r w:rsidRPr="00CA1994">
              <w:rPr>
                <w:rFonts w:ascii="PT Astra Serif" w:hAnsi="PT Astra Serif"/>
                <w:szCs w:val="24"/>
              </w:rPr>
              <w:t>семейного</w:t>
            </w:r>
            <w:proofErr w:type="gramEnd"/>
          </w:p>
        </w:tc>
        <w:tc>
          <w:tcPr>
            <w:tcW w:w="1330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%</w:t>
            </w:r>
          </w:p>
        </w:tc>
        <w:tc>
          <w:tcPr>
            <w:tcW w:w="1789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0-20% – 0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21-50% – 1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51-100% – 2</w:t>
            </w:r>
          </w:p>
        </w:tc>
        <w:tc>
          <w:tcPr>
            <w:tcW w:w="1413" w:type="dxa"/>
          </w:tcPr>
          <w:p w:rsidR="0029101C" w:rsidRPr="008D4BEE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  <w:lang w:val="en-US"/>
              </w:rPr>
            </w:pPr>
            <w:r>
              <w:rPr>
                <w:rFonts w:ascii="PT Astra Serif" w:hAnsi="PT Astra Serif"/>
                <w:szCs w:val="24"/>
                <w:lang w:val="en-US"/>
              </w:rPr>
              <w:t>100</w:t>
            </w:r>
          </w:p>
        </w:tc>
        <w:tc>
          <w:tcPr>
            <w:tcW w:w="1601" w:type="dxa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29101C" w:rsidRPr="00CA1994" w:rsidTr="001A01C2">
        <w:tc>
          <w:tcPr>
            <w:tcW w:w="686" w:type="dxa"/>
            <w:shd w:val="clear" w:color="auto" w:fill="auto"/>
            <w:vAlign w:val="center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i/>
                <w:szCs w:val="24"/>
              </w:rPr>
            </w:pPr>
            <w:r w:rsidRPr="00CA1994">
              <w:rPr>
                <w:rFonts w:ascii="PT Astra Serif" w:hAnsi="PT Astra Serif"/>
                <w:i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  <w:vAlign w:val="center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i/>
                <w:szCs w:val="24"/>
              </w:rPr>
            </w:pPr>
            <w:r w:rsidRPr="00CA1994">
              <w:rPr>
                <w:rFonts w:ascii="PT Astra Serif" w:hAnsi="PT Astra Serif"/>
                <w:i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i/>
                <w:szCs w:val="24"/>
              </w:rPr>
            </w:pPr>
            <w:r w:rsidRPr="00CA1994">
              <w:rPr>
                <w:rFonts w:ascii="PT Astra Serif" w:hAnsi="PT Astra Serif"/>
                <w:i/>
                <w:szCs w:val="24"/>
              </w:rPr>
              <w:t>3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i/>
                <w:szCs w:val="24"/>
              </w:rPr>
            </w:pPr>
            <w:r w:rsidRPr="00CA1994">
              <w:rPr>
                <w:rFonts w:ascii="PT Astra Serif" w:hAnsi="PT Astra Serif"/>
                <w:i/>
                <w:szCs w:val="24"/>
              </w:rPr>
              <w:t>4</w:t>
            </w:r>
          </w:p>
        </w:tc>
        <w:tc>
          <w:tcPr>
            <w:tcW w:w="1413" w:type="dxa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i/>
                <w:szCs w:val="24"/>
              </w:rPr>
            </w:pPr>
            <w:r w:rsidRPr="00CA1994">
              <w:rPr>
                <w:rFonts w:ascii="PT Astra Serif" w:hAnsi="PT Astra Serif"/>
                <w:i/>
                <w:szCs w:val="24"/>
              </w:rPr>
              <w:t>5</w:t>
            </w:r>
          </w:p>
        </w:tc>
        <w:tc>
          <w:tcPr>
            <w:tcW w:w="1601" w:type="dxa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i/>
                <w:szCs w:val="24"/>
              </w:rPr>
            </w:pPr>
            <w:r w:rsidRPr="00CA1994">
              <w:rPr>
                <w:rFonts w:ascii="PT Astra Serif" w:hAnsi="PT Astra Serif"/>
                <w:i/>
                <w:szCs w:val="24"/>
              </w:rPr>
              <w:t>6</w:t>
            </w:r>
          </w:p>
        </w:tc>
      </w:tr>
      <w:tr w:rsidR="0029101C" w:rsidRPr="00CA1994" w:rsidTr="001A01C2">
        <w:trPr>
          <w:trHeight w:val="828"/>
        </w:trPr>
        <w:tc>
          <w:tcPr>
            <w:tcW w:w="686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lastRenderedPageBreak/>
              <w:t>2.2.</w:t>
            </w:r>
          </w:p>
        </w:tc>
        <w:tc>
          <w:tcPr>
            <w:tcW w:w="7961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ind w:left="5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Доля получателей образовательных услуг (родителей/ законных представителей), удовлетворенных в целом условиями оказания услуг КЦ</w:t>
            </w:r>
          </w:p>
        </w:tc>
        <w:tc>
          <w:tcPr>
            <w:tcW w:w="1330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%</w:t>
            </w:r>
          </w:p>
        </w:tc>
        <w:tc>
          <w:tcPr>
            <w:tcW w:w="1789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0-20% – 0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21-80% – 1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81-100% – 2</w:t>
            </w:r>
          </w:p>
        </w:tc>
        <w:tc>
          <w:tcPr>
            <w:tcW w:w="1413" w:type="dxa"/>
          </w:tcPr>
          <w:p w:rsidR="0029101C" w:rsidRPr="008D4BEE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  <w:lang w:val="en-US"/>
              </w:rPr>
            </w:pPr>
            <w:r>
              <w:rPr>
                <w:rFonts w:ascii="PT Astra Serif" w:hAnsi="PT Astra Serif"/>
                <w:szCs w:val="24"/>
                <w:lang w:val="en-US"/>
              </w:rPr>
              <w:t>100</w:t>
            </w:r>
          </w:p>
        </w:tc>
        <w:tc>
          <w:tcPr>
            <w:tcW w:w="1601" w:type="dxa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29101C" w:rsidRPr="00CA1994" w:rsidTr="001A01C2">
        <w:tc>
          <w:tcPr>
            <w:tcW w:w="686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2.3.</w:t>
            </w:r>
          </w:p>
        </w:tc>
        <w:tc>
          <w:tcPr>
            <w:tcW w:w="7961" w:type="dxa"/>
            <w:shd w:val="clear" w:color="auto" w:fill="auto"/>
          </w:tcPr>
          <w:p w:rsidR="0029101C" w:rsidRPr="00CA1994" w:rsidRDefault="0029101C" w:rsidP="00E467D1">
            <w:pPr>
              <w:tabs>
                <w:tab w:val="left" w:pos="318"/>
              </w:tabs>
              <w:ind w:left="5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Наличие в КЦ условий для оказания дистанционного консультирования («изолированное» помещение для консультирования, необходимое оборудование и программное обеспечение)</w:t>
            </w:r>
          </w:p>
        </w:tc>
        <w:tc>
          <w:tcPr>
            <w:tcW w:w="1330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Да/нет</w:t>
            </w:r>
          </w:p>
        </w:tc>
        <w:tc>
          <w:tcPr>
            <w:tcW w:w="1789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Нет – 0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Да – 1</w:t>
            </w:r>
          </w:p>
        </w:tc>
        <w:tc>
          <w:tcPr>
            <w:tcW w:w="1413" w:type="dxa"/>
          </w:tcPr>
          <w:p w:rsidR="0029101C" w:rsidRPr="008D4BEE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  <w:lang w:val="en-US"/>
              </w:rPr>
            </w:pPr>
            <w:r>
              <w:rPr>
                <w:rFonts w:ascii="PT Astra Serif" w:hAnsi="PT Astra Serif"/>
                <w:szCs w:val="24"/>
                <w:lang w:val="en-US"/>
              </w:rPr>
              <w:t>1</w:t>
            </w:r>
          </w:p>
        </w:tc>
        <w:tc>
          <w:tcPr>
            <w:tcW w:w="1601" w:type="dxa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29101C" w:rsidRPr="00CA1994" w:rsidTr="001A01C2">
        <w:trPr>
          <w:trHeight w:val="297"/>
        </w:trPr>
        <w:tc>
          <w:tcPr>
            <w:tcW w:w="14780" w:type="dxa"/>
            <w:gridSpan w:val="6"/>
            <w:shd w:val="clear" w:color="auto" w:fill="auto"/>
          </w:tcPr>
          <w:p w:rsidR="0029101C" w:rsidRPr="00CA1994" w:rsidRDefault="0029101C" w:rsidP="00E467D1">
            <w:pPr>
              <w:tabs>
                <w:tab w:val="left" w:pos="343"/>
              </w:tabs>
              <w:adjustRightInd w:val="0"/>
              <w:ind w:left="34"/>
              <w:jc w:val="left"/>
              <w:rPr>
                <w:rFonts w:ascii="PT Astra Serif" w:hAnsi="PT Astra Serif"/>
                <w:b/>
                <w:szCs w:val="24"/>
              </w:rPr>
            </w:pPr>
            <w:r w:rsidRPr="00CA1994">
              <w:rPr>
                <w:rFonts w:ascii="PT Astra Serif" w:hAnsi="PT Astra Serif"/>
                <w:b/>
                <w:szCs w:val="24"/>
              </w:rPr>
              <w:t>3. Открытость и доступность информации о КЦ</w:t>
            </w:r>
          </w:p>
        </w:tc>
      </w:tr>
      <w:tr w:rsidR="0029101C" w:rsidRPr="00CA1994" w:rsidTr="001A01C2">
        <w:tc>
          <w:tcPr>
            <w:tcW w:w="686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3.1.</w:t>
            </w:r>
          </w:p>
        </w:tc>
        <w:tc>
          <w:tcPr>
            <w:tcW w:w="7961" w:type="dxa"/>
            <w:shd w:val="clear" w:color="auto" w:fill="auto"/>
          </w:tcPr>
          <w:p w:rsidR="0029101C" w:rsidRPr="00CA1994" w:rsidRDefault="0029101C" w:rsidP="00E467D1">
            <w:pPr>
              <w:ind w:left="5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Обеспечение информационной открытости деятельности КЦ посредством официального сайта  ОО</w:t>
            </w:r>
          </w:p>
        </w:tc>
        <w:tc>
          <w:tcPr>
            <w:tcW w:w="1330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Да/нет/ частично</w:t>
            </w:r>
            <w:r w:rsidRPr="00CA1994">
              <w:rPr>
                <w:rStyle w:val="a5"/>
                <w:rFonts w:ascii="PT Astra Serif" w:hAnsi="PT Astra Serif"/>
                <w:szCs w:val="24"/>
              </w:rPr>
              <w:footnoteReference w:id="2"/>
            </w:r>
          </w:p>
        </w:tc>
        <w:tc>
          <w:tcPr>
            <w:tcW w:w="1789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Нет – 0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Частично – 1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Да – 2</w:t>
            </w:r>
          </w:p>
        </w:tc>
        <w:tc>
          <w:tcPr>
            <w:tcW w:w="1413" w:type="dxa"/>
          </w:tcPr>
          <w:p w:rsidR="0029101C" w:rsidRPr="008D4BEE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  <w:lang w:val="en-US"/>
              </w:rPr>
            </w:pPr>
            <w:r>
              <w:rPr>
                <w:rFonts w:ascii="PT Astra Serif" w:hAnsi="PT Astra Serif"/>
                <w:szCs w:val="24"/>
                <w:lang w:val="en-US"/>
              </w:rPr>
              <w:t>2</w:t>
            </w:r>
          </w:p>
        </w:tc>
        <w:tc>
          <w:tcPr>
            <w:tcW w:w="1601" w:type="dxa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29101C" w:rsidRPr="00CA1994" w:rsidTr="001A01C2">
        <w:trPr>
          <w:trHeight w:val="847"/>
        </w:trPr>
        <w:tc>
          <w:tcPr>
            <w:tcW w:w="686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3.2.</w:t>
            </w:r>
          </w:p>
        </w:tc>
        <w:tc>
          <w:tcPr>
            <w:tcW w:w="7961" w:type="dxa"/>
            <w:shd w:val="clear" w:color="auto" w:fill="auto"/>
          </w:tcPr>
          <w:p w:rsidR="0029101C" w:rsidRPr="00CA1994" w:rsidRDefault="0029101C" w:rsidP="00E467D1">
            <w:pPr>
              <w:ind w:left="57"/>
              <w:jc w:val="left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Организация внутренней оценки качества предоставляемых услуг (в части содержания консультац</w:t>
            </w:r>
            <w:proofErr w:type="gramStart"/>
            <w:r w:rsidRPr="00CA1994">
              <w:rPr>
                <w:rFonts w:ascii="PT Astra Serif" w:hAnsi="PT Astra Serif"/>
                <w:szCs w:val="24"/>
              </w:rPr>
              <w:t>ии и ее</w:t>
            </w:r>
            <w:proofErr w:type="gramEnd"/>
            <w:r w:rsidRPr="00CA1994">
              <w:rPr>
                <w:rFonts w:ascii="PT Astra Serif" w:hAnsi="PT Astra Serif"/>
                <w:szCs w:val="24"/>
              </w:rPr>
              <w:t xml:space="preserve"> соответствия запросу, а также условий оказания услуги)</w:t>
            </w:r>
          </w:p>
        </w:tc>
        <w:tc>
          <w:tcPr>
            <w:tcW w:w="1330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Да/нет/ частично</w:t>
            </w:r>
            <w:r w:rsidRPr="00CA1994">
              <w:rPr>
                <w:rStyle w:val="a5"/>
                <w:rFonts w:ascii="PT Astra Serif" w:hAnsi="PT Astra Serif"/>
                <w:szCs w:val="24"/>
              </w:rPr>
              <w:footnoteReference w:id="3"/>
            </w:r>
          </w:p>
        </w:tc>
        <w:tc>
          <w:tcPr>
            <w:tcW w:w="1789" w:type="dxa"/>
            <w:shd w:val="clear" w:color="auto" w:fill="auto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Нет – 0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Частично – 1</w:t>
            </w:r>
          </w:p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  <w:r w:rsidRPr="00CA1994">
              <w:rPr>
                <w:rFonts w:ascii="PT Astra Serif" w:hAnsi="PT Astra Serif"/>
                <w:szCs w:val="24"/>
              </w:rPr>
              <w:t>Да – 2</w:t>
            </w:r>
          </w:p>
        </w:tc>
        <w:tc>
          <w:tcPr>
            <w:tcW w:w="1413" w:type="dxa"/>
          </w:tcPr>
          <w:p w:rsidR="0029101C" w:rsidRPr="008D4BEE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  <w:lang w:val="en-US"/>
              </w:rPr>
            </w:pPr>
            <w:r>
              <w:rPr>
                <w:rFonts w:ascii="PT Astra Serif" w:hAnsi="PT Astra Serif"/>
                <w:szCs w:val="24"/>
                <w:lang w:val="en-US"/>
              </w:rPr>
              <w:t>1</w:t>
            </w:r>
          </w:p>
        </w:tc>
        <w:tc>
          <w:tcPr>
            <w:tcW w:w="1601" w:type="dxa"/>
          </w:tcPr>
          <w:p w:rsidR="0029101C" w:rsidRPr="00CA1994" w:rsidRDefault="0029101C" w:rsidP="00E467D1">
            <w:pPr>
              <w:adjustRightInd w:val="0"/>
              <w:jc w:val="center"/>
              <w:rPr>
                <w:rFonts w:ascii="PT Astra Serif" w:hAnsi="PT Astra Serif"/>
                <w:szCs w:val="24"/>
              </w:rPr>
            </w:pPr>
          </w:p>
        </w:tc>
      </w:tr>
    </w:tbl>
    <w:p w:rsidR="00AD5099" w:rsidRDefault="00AD5099"/>
    <w:p w:rsidR="0029101C" w:rsidRDefault="0029101C"/>
    <w:sectPr w:rsidR="0029101C" w:rsidSect="002910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1C" w:rsidRDefault="0029101C" w:rsidP="0029101C">
      <w:r>
        <w:separator/>
      </w:r>
    </w:p>
  </w:endnote>
  <w:endnote w:type="continuationSeparator" w:id="0">
    <w:p w:rsidR="0029101C" w:rsidRDefault="0029101C" w:rsidP="00291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1C" w:rsidRDefault="0029101C" w:rsidP="0029101C">
      <w:r>
        <w:separator/>
      </w:r>
    </w:p>
  </w:footnote>
  <w:footnote w:type="continuationSeparator" w:id="0">
    <w:p w:rsidR="0029101C" w:rsidRDefault="0029101C" w:rsidP="0029101C">
      <w:r>
        <w:continuationSeparator/>
      </w:r>
    </w:p>
  </w:footnote>
  <w:footnote w:id="1">
    <w:p w:rsidR="0029101C" w:rsidRDefault="0029101C" w:rsidP="0029101C">
      <w:pPr>
        <w:pStyle w:val="a3"/>
      </w:pPr>
    </w:p>
  </w:footnote>
  <w:footnote w:id="2">
    <w:p w:rsidR="0029101C" w:rsidRPr="0029101C" w:rsidRDefault="0029101C" w:rsidP="0029101C">
      <w:pPr>
        <w:pStyle w:val="a3"/>
        <w:rPr>
          <w:sz w:val="22"/>
          <w:szCs w:val="24"/>
        </w:rPr>
      </w:pPr>
    </w:p>
  </w:footnote>
  <w:footnote w:id="3">
    <w:p w:rsidR="0029101C" w:rsidRPr="0029101C" w:rsidRDefault="0029101C" w:rsidP="0029101C">
      <w:pPr>
        <w:pStyle w:val="a3"/>
        <w:rPr>
          <w:sz w:val="22"/>
          <w:szCs w:val="24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01C"/>
    <w:rsid w:val="000F7BBE"/>
    <w:rsid w:val="001A01C2"/>
    <w:rsid w:val="0029101C"/>
    <w:rsid w:val="0072650B"/>
    <w:rsid w:val="007407E6"/>
    <w:rsid w:val="007F7F12"/>
    <w:rsid w:val="00AD5099"/>
    <w:rsid w:val="00E23B5E"/>
    <w:rsid w:val="00F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1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9101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9101C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29101C"/>
    <w:rPr>
      <w:vertAlign w:val="superscript"/>
    </w:rPr>
  </w:style>
  <w:style w:type="paragraph" w:customStyle="1" w:styleId="Default">
    <w:name w:val="Default"/>
    <w:rsid w:val="002910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833</Words>
  <Characters>4750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2023-03-16T09:24:00Z</cp:lastPrinted>
  <dcterms:created xsi:type="dcterms:W3CDTF">2023-03-16T09:22:00Z</dcterms:created>
  <dcterms:modified xsi:type="dcterms:W3CDTF">2023-03-16T11:12:00Z</dcterms:modified>
</cp:coreProperties>
</file>