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Pr="00AA142D" w:rsidRDefault="00AA142D" w:rsidP="00AA14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                                       УЧРЕЖДЕНИЕ ДЕТСКИЙ САД №1 «</w:t>
      </w:r>
      <w:proofErr w:type="gramStart"/>
      <w:r w:rsidRPr="00AA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СКАЗКА»   </w:t>
      </w:r>
      <w:proofErr w:type="gramEnd"/>
      <w:r w:rsidRPr="00AA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МУНИЦИПАЛЬНОГО ОБРАЗОВАНИЯ</w:t>
      </w:r>
    </w:p>
    <w:p w:rsidR="00AA142D" w:rsidRPr="00AA142D" w:rsidRDefault="00AA142D" w:rsidP="00AA142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14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П.МИХАЙЛОВСКИЙ САРАТОВСКОЙ ОБЛАСТИ</w:t>
      </w:r>
    </w:p>
    <w:p w:rsidR="00AA142D" w:rsidRPr="00AA142D" w:rsidRDefault="00AA142D" w:rsidP="00AA14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42D" w:rsidRPr="00AA142D" w:rsidRDefault="00AA142D" w:rsidP="00AA142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142D" w:rsidRPr="00AA142D" w:rsidRDefault="00AA142D" w:rsidP="00AA142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142D" w:rsidRPr="00AA142D" w:rsidRDefault="00AA142D" w:rsidP="00AA142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A142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ПЕДАГОГОВ</w:t>
      </w:r>
    </w:p>
    <w:p w:rsidR="00AA142D" w:rsidRPr="00AA142D" w:rsidRDefault="00AA142D" w:rsidP="00AA142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AA142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Система педагогической работы по художественно – эстетическому развитию детей дошкольного возраста</w:t>
      </w:r>
    </w:p>
    <w:p w:rsidR="00AA142D" w:rsidRP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bookmarkStart w:id="0" w:name="_GoBack"/>
      <w:bookmarkEnd w:id="0"/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Традиционно </w:t>
      </w:r>
      <w:r>
        <w:rPr>
          <w:b/>
          <w:bCs/>
          <w:color w:val="000000"/>
          <w:sz w:val="27"/>
          <w:szCs w:val="27"/>
        </w:rPr>
        <w:t>художественно-эстетическое развитие </w:t>
      </w:r>
      <w:r>
        <w:rPr>
          <w:color w:val="000000"/>
          <w:sz w:val="27"/>
          <w:szCs w:val="27"/>
        </w:rPr>
        <w:t>рассматривалось как средство формирования выразительности речи дошкольников, активизации их поэтического и музыкального слуха.</w:t>
      </w:r>
      <w:r>
        <w:rPr>
          <w:color w:val="000000"/>
          <w:sz w:val="27"/>
          <w:szCs w:val="27"/>
        </w:rPr>
        <w:br/>
        <w:t xml:space="preserve">Однако в последнее время в этой области решается более широкий круг </w:t>
      </w:r>
      <w:proofErr w:type="gramStart"/>
      <w:r>
        <w:rPr>
          <w:color w:val="000000"/>
          <w:sz w:val="27"/>
          <w:szCs w:val="27"/>
        </w:rPr>
        <w:t>задач: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—</w:t>
      </w:r>
      <w:proofErr w:type="gramEnd"/>
      <w:r>
        <w:rPr>
          <w:color w:val="000000"/>
          <w:sz w:val="27"/>
          <w:szCs w:val="27"/>
        </w:rPr>
        <w:t xml:space="preserve"> развитие творческого потенциала ребенка;</w:t>
      </w:r>
      <w:r>
        <w:rPr>
          <w:color w:val="000000"/>
          <w:sz w:val="27"/>
          <w:szCs w:val="27"/>
        </w:rPr>
        <w:br/>
        <w:t>— развитие образного, ассоциативного мышления;</w:t>
      </w:r>
      <w:r>
        <w:rPr>
          <w:color w:val="000000"/>
          <w:sz w:val="27"/>
          <w:szCs w:val="27"/>
        </w:rPr>
        <w:br/>
        <w:t>— развитие самостоятельности и творческой активности.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 </w:t>
      </w:r>
      <w:hyperlink r:id="rId4" w:history="1">
        <w:r>
          <w:rPr>
            <w:rStyle w:val="a4"/>
            <w:b/>
            <w:bCs/>
            <w:color w:val="000000"/>
            <w:sz w:val="27"/>
            <w:szCs w:val="27"/>
            <w:u w:val="none"/>
          </w:rPr>
          <w:t>ФГОС дошкольного образования</w:t>
        </w:r>
      </w:hyperlink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художественно-эстетическое развитие предполагает: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развитие предпосылок ценностно-смыслового восприятия и понимания произведений искусства (</w:t>
      </w:r>
      <w:hyperlink r:id="rId5" w:history="1">
        <w:r>
          <w:rPr>
            <w:rStyle w:val="a4"/>
            <w:b/>
            <w:bCs/>
            <w:color w:val="000000"/>
            <w:sz w:val="27"/>
            <w:szCs w:val="27"/>
            <w:u w:val="none"/>
          </w:rPr>
          <w:t>словесного</w:t>
        </w:r>
      </w:hyperlink>
      <w:r>
        <w:rPr>
          <w:color w:val="000000"/>
          <w:sz w:val="27"/>
          <w:szCs w:val="27"/>
        </w:rPr>
        <w:t>, </w:t>
      </w:r>
      <w:hyperlink r:id="rId6" w:history="1">
        <w:r>
          <w:rPr>
            <w:rStyle w:val="a4"/>
            <w:b/>
            <w:bCs/>
            <w:color w:val="000000"/>
            <w:sz w:val="27"/>
            <w:szCs w:val="27"/>
            <w:u w:val="none"/>
          </w:rPr>
          <w:t>музыкального</w:t>
        </w:r>
      </w:hyperlink>
      <w:r>
        <w:rPr>
          <w:color w:val="000000"/>
          <w:sz w:val="27"/>
          <w:szCs w:val="27"/>
        </w:rPr>
        <w:t>, изобразительного), мира природы;</w:t>
      </w:r>
      <w:r>
        <w:rPr>
          <w:color w:val="000000"/>
          <w:sz w:val="27"/>
          <w:szCs w:val="27"/>
        </w:rPr>
        <w:br/>
        <w:t>— становление эстетического отношения к окружающему миру;</w:t>
      </w:r>
      <w:r>
        <w:rPr>
          <w:color w:val="000000"/>
          <w:sz w:val="27"/>
          <w:szCs w:val="27"/>
        </w:rPr>
        <w:br/>
        <w:t>— формирование элементарных представлений о видах искусства;</w:t>
      </w:r>
      <w:r>
        <w:rPr>
          <w:color w:val="000000"/>
          <w:sz w:val="27"/>
          <w:szCs w:val="27"/>
        </w:rPr>
        <w:br/>
        <w:t>— восприятие музыки, художественной литературы, фольклора;</w:t>
      </w:r>
      <w:r>
        <w:rPr>
          <w:color w:val="000000"/>
          <w:sz w:val="27"/>
          <w:szCs w:val="27"/>
        </w:rPr>
        <w:br/>
        <w:t>— стимулирование сопереживания персонажам художественных произведений;</w:t>
      </w:r>
      <w:r>
        <w:rPr>
          <w:color w:val="000000"/>
          <w:sz w:val="27"/>
          <w:szCs w:val="27"/>
        </w:rPr>
        <w:br/>
        <w:t>— реализацию самостоятельной творческой деятельности детей (изобразительной, конструктивно-модельной, музыкальной и др.).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Художественно-эстетическое развитие</w:t>
      </w:r>
      <w:r>
        <w:rPr>
          <w:color w:val="000000"/>
          <w:sz w:val="27"/>
          <w:szCs w:val="27"/>
        </w:rPr>
        <w:t> детей дошкольного возраста включает:</w:t>
      </w:r>
      <w:r>
        <w:rPr>
          <w:color w:val="000000"/>
          <w:sz w:val="27"/>
          <w:szCs w:val="27"/>
        </w:rPr>
        <w:br/>
        <w:t>1)</w:t>
      </w:r>
      <w:r>
        <w:rPr>
          <w:b/>
          <w:bCs/>
          <w:color w:val="000000"/>
          <w:sz w:val="27"/>
          <w:szCs w:val="27"/>
        </w:rPr>
        <w:t> опыт эмоционально-нравственного отношения</w:t>
      </w:r>
      <w:r>
        <w:rPr>
          <w:color w:val="000000"/>
          <w:sz w:val="27"/>
          <w:szCs w:val="27"/>
        </w:rPr>
        <w:t> ребенка к окружающей действительности, воплощенный в музыке, изобразительном искусстве и художественных произведениях;</w:t>
      </w:r>
      <w:r>
        <w:rPr>
          <w:color w:val="000000"/>
          <w:sz w:val="27"/>
          <w:szCs w:val="27"/>
        </w:rPr>
        <w:br/>
        <w:t>2) </w:t>
      </w:r>
      <w:r>
        <w:rPr>
          <w:b/>
          <w:bCs/>
          <w:color w:val="000000"/>
          <w:sz w:val="27"/>
          <w:szCs w:val="27"/>
        </w:rPr>
        <w:t>опыт</w:t>
      </w:r>
      <w:r>
        <w:rPr>
          <w:color w:val="000000"/>
          <w:sz w:val="27"/>
          <w:szCs w:val="27"/>
        </w:rPr>
        <w:t> художественно-творческой </w:t>
      </w:r>
      <w:r>
        <w:rPr>
          <w:b/>
          <w:bCs/>
          <w:color w:val="000000"/>
          <w:sz w:val="27"/>
          <w:szCs w:val="27"/>
        </w:rPr>
        <w:t>деятельности</w:t>
      </w:r>
      <w:r>
        <w:rPr>
          <w:color w:val="000000"/>
          <w:sz w:val="27"/>
          <w:szCs w:val="27"/>
        </w:rPr>
        <w:t>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общей культуры личности происходит в процессе художественно-эстетической деятельности.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Художественно-эстетическая деятельность</w:t>
      </w:r>
      <w:r>
        <w:rPr>
          <w:color w:val="000000"/>
          <w:sz w:val="27"/>
          <w:szCs w:val="27"/>
        </w:rPr>
        <w:t> – деятельность, возникающая у ребенка под </w:t>
      </w:r>
      <w:r>
        <w:rPr>
          <w:b/>
          <w:bCs/>
          <w:color w:val="000000"/>
          <w:sz w:val="27"/>
          <w:szCs w:val="27"/>
        </w:rPr>
        <w:t>влиянием литературного, музыкального произведения или произведения изобразительного искусства.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связи с этим, особое внимание следует обратить на такое понятие, </w:t>
      </w:r>
      <w:proofErr w:type="spellStart"/>
      <w:proofErr w:type="gramStart"/>
      <w:r>
        <w:rPr>
          <w:color w:val="000000"/>
          <w:sz w:val="27"/>
          <w:szCs w:val="27"/>
        </w:rPr>
        <w:t>как</w:t>
      </w:r>
      <w:r>
        <w:rPr>
          <w:b/>
          <w:bCs/>
          <w:color w:val="000000"/>
          <w:sz w:val="27"/>
          <w:szCs w:val="27"/>
        </w:rPr>
        <w:t>«</w:t>
      </w:r>
      <w:proofErr w:type="gramEnd"/>
      <w:r>
        <w:rPr>
          <w:b/>
          <w:bCs/>
          <w:color w:val="000000"/>
          <w:sz w:val="27"/>
          <w:szCs w:val="27"/>
        </w:rPr>
        <w:t>восприятие</w:t>
      </w:r>
      <w:proofErr w:type="spellEnd"/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 Это психический </w:t>
      </w:r>
      <w:r>
        <w:rPr>
          <w:b/>
          <w:bCs/>
          <w:color w:val="000000"/>
          <w:sz w:val="27"/>
          <w:szCs w:val="27"/>
        </w:rPr>
        <w:t>процесс осознанного, личностного, эмоционального постижения и осмысления</w:t>
      </w:r>
      <w:r>
        <w:rPr>
          <w:color w:val="000000"/>
          <w:sz w:val="27"/>
          <w:szCs w:val="27"/>
        </w:rPr>
        <w:t> произведения искусства. Ребенок по-своему воспринимает художественные образы, обогащает их собственным воображением, соотносит со своим личным опытом.</w:t>
      </w:r>
      <w:r>
        <w:rPr>
          <w:color w:val="000000"/>
          <w:sz w:val="27"/>
          <w:szCs w:val="27"/>
        </w:rPr>
        <w:br/>
        <w:t>Одна из главных задач педагога в этом направлении — </w:t>
      </w:r>
      <w:r>
        <w:rPr>
          <w:b/>
          <w:bCs/>
          <w:color w:val="000000"/>
          <w:sz w:val="27"/>
          <w:szCs w:val="27"/>
        </w:rPr>
        <w:t>развитие эмоциональной отзывчивости</w:t>
      </w:r>
      <w:r>
        <w:rPr>
          <w:color w:val="000000"/>
          <w:sz w:val="27"/>
          <w:szCs w:val="27"/>
        </w:rPr>
        <w:t>. Через сопереживание, соучастие, «вхождение в образ» происходит </w:t>
      </w:r>
      <w:r>
        <w:rPr>
          <w:b/>
          <w:bCs/>
          <w:color w:val="000000"/>
          <w:sz w:val="27"/>
          <w:szCs w:val="27"/>
        </w:rPr>
        <w:t>формирование основ художественно-эстетической культуры</w:t>
      </w:r>
      <w:r>
        <w:rPr>
          <w:color w:val="000000"/>
          <w:sz w:val="27"/>
          <w:szCs w:val="27"/>
        </w:rPr>
        <w:t> личности дошкольника.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</w:t>
      </w:r>
      <w:r>
        <w:rPr>
          <w:color w:val="000000"/>
          <w:sz w:val="27"/>
          <w:szCs w:val="27"/>
        </w:rPr>
        <w:t> образовательной области «Художественно-эстетическое развитие» включает, в том числе, </w:t>
      </w:r>
      <w:r>
        <w:rPr>
          <w:b/>
          <w:bCs/>
          <w:color w:val="000000"/>
          <w:sz w:val="27"/>
          <w:szCs w:val="27"/>
        </w:rPr>
        <w:t>знания и умения в изобразительной, конструктивно-модельной, музыкальной деятельности.</w:t>
      </w:r>
      <w:r>
        <w:rPr>
          <w:color w:val="000000"/>
          <w:sz w:val="27"/>
          <w:szCs w:val="27"/>
        </w:rPr>
        <w:t> Ребенок, в соответствии со своими возрастными возможностями и особенностями, должен знать сказки, песни, стихотворения; уметь танцевать, конструировать.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A142D" w:rsidRP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b/>
          <w:color w:val="000000"/>
          <w:sz w:val="21"/>
          <w:szCs w:val="21"/>
        </w:rPr>
      </w:pPr>
      <w:r w:rsidRPr="00AA142D">
        <w:rPr>
          <w:b/>
          <w:color w:val="000000"/>
          <w:sz w:val="27"/>
          <w:szCs w:val="27"/>
        </w:rPr>
        <w:t>Художественно-эстетическое развитие дошкольников в соответствии с ФГОС ДО»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организация художественно-эстетического развития детей дошкольного возраста. Истоки способностей и дарования детей - на кончиках их пальцев, </w:t>
      </w:r>
      <w:r>
        <w:rPr>
          <w:color w:val="000000"/>
          <w:sz w:val="27"/>
          <w:szCs w:val="27"/>
        </w:rPr>
        <w:lastRenderedPageBreak/>
        <w:t>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 (В.А. Сухомлинский Принципы организации развивающей художественно-эстетической среды в дошкольной образовательной организации).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создании предметной развивающей среды необходимо руководствоваться общими принципами, определенными во ФГОС дошкольного образования: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полифункциональности</w:t>
      </w:r>
      <w:proofErr w:type="spellEnd"/>
      <w:r>
        <w:rPr>
          <w:color w:val="000000"/>
          <w:sz w:val="27"/>
          <w:szCs w:val="27"/>
        </w:rPr>
        <w:t>, открывающий перед детьми множество возможностей, обеспечивающий все составляющие образовательного процесса;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трансформируемости</w:t>
      </w:r>
      <w:proofErr w:type="spellEnd"/>
      <w:r>
        <w:rPr>
          <w:color w:val="000000"/>
          <w:sz w:val="27"/>
          <w:szCs w:val="27"/>
        </w:rPr>
        <w:t>, предоставляющий возможность изменений, позволяющих вынести на первый план ту или иную функцию пространства; - вариативности, позволяющий периодическую сменяемость игрового материала, появление новых предметов, стимулирующих художественно-эстетическую, познавательную, игровую, двигательную активность детей; - насыщенности: 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доступности: среда обеспечивает свободный доступ детей к играм, игрушкам, материалам, пособиям;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безопасности: среда предполагает соответствие ее элементов требованиям по обеспечению надежности и безопасности. Условия организации развивающей художественно-эстетической среды в дошкольной образовательной организации Характеризуя художественно-эстетическую среду и ее влияние на развитие личности ребенка, выделяются следующие доминантные качества среды как педагогические условия: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гармоническую насыщенность пространства и времени образами искусства, его фрагментами и предметами - носителями природных качеств;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сочетание константности и динамичности, сменности компонентов эстетической организации среды ДОУ, группы, кабинета;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значимость включения в среду продукции эстетического творчества самих детей, их творческих работ;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актуальность создания конкретной специфичной эстетической среды для всех возрастных групп в процессе проведения занятий;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выявление историко-культурного «ореола» традиций ДОО и региона как естественного эстетического средового фона;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влияние художественно-эстетического сознания и культурных ориентаций педагога и детей. Предметно-пространственная художественно-эстетическая среда (В. В. Давыдов, Л. П. </w:t>
      </w:r>
      <w:proofErr w:type="spellStart"/>
      <w:r>
        <w:rPr>
          <w:color w:val="000000"/>
          <w:sz w:val="27"/>
          <w:szCs w:val="27"/>
        </w:rPr>
        <w:t>Печко</w:t>
      </w:r>
      <w:proofErr w:type="spellEnd"/>
      <w:r>
        <w:rPr>
          <w:color w:val="000000"/>
          <w:sz w:val="27"/>
          <w:szCs w:val="27"/>
        </w:rPr>
        <w:t>, В. А. Петровский) должна быть: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сменяемая, вариативная, динамичная, должна включать разнообразные компоненты, способствующие формированию различных видов деятельности;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взаимосвязана со всеми ее частями и окружающей средой, целостна, что позволит детям свободно заниматься разными видами деятельности, взаимодействовать друг с другом;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 должна быть завершенной, застывшей, ее следует периодически преобразовывать, с учетом специфики детского восприятия, стимулировать активность детей;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активно включать детей в создание среды, это способствует формированию осознанного отношения ребенка к среде, комфортности для всех детей и взрослых группы детского учреждения, стремления и умения согласовывать свои желания и интересы с другими;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должна быть организована так, чтобы материалы и оборудование, необходимые детям для осуществления любой деятельности, были в поле зрения ребенка, доступны, чтобы он мог их взять, не обращаясь за помощью к взрослому.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порядок во всем обеспечивает уют и красоту, радует глаз, создает хорошее настроение,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материалы могут понадобиться для занятий другим детям или этому же ребенку;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должна соответствовать возрастным, половым психофизиологическим особенностям детей.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Художественно-эстетическое развитие ребенка предполагает создание следующих условий: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обогащение чувственного опыта ребенка во всех видах активности;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художественной деятельности, адекватной данному возрасту: музыкальной, изобразительной, театрализованной, художественного конструирования, сюжетно-ролевой и режиссерской игры;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предоставление ребенку возможности выбора вида деятельности, сюжетов, материалов и средств воплощения художественного замысла;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поддержка детской непосредственности, поощрение, стимуляция фантазии и воображения ребенка.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Основная цель педагогического коллектива ДОУ: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творческого потенциала ребенка, создание условий для его самореализации. Для получения ожидаемых результатов в ДОО создана система работы по художественно- эстетическому воспитанию, которая состоит из взаимосвязанных между собой компонентов: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обновление содержания образования (выбор программ и технологий);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создание условий для эстетического воспитания (кадровое обеспечение, учебно- методическое обеспечение, создание предметно - развивающей среды);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организация учебно-воспитательного процесса (работа с детьми и родителями);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координация работы с другими учреждениями и организациями. Такая система работы предполагает тесное сотрудничество воспитателей, всех специалистов ДОО, заведующего детским </w:t>
      </w:r>
      <w:proofErr w:type="spellStart"/>
      <w:proofErr w:type="gramStart"/>
      <w:r>
        <w:rPr>
          <w:color w:val="000000"/>
          <w:sz w:val="27"/>
          <w:szCs w:val="27"/>
        </w:rPr>
        <w:t>садом,зам.заведующего</w:t>
      </w:r>
      <w:proofErr w:type="spellEnd"/>
      <w:proofErr w:type="gramEnd"/>
      <w:r>
        <w:rPr>
          <w:color w:val="000000"/>
          <w:sz w:val="27"/>
          <w:szCs w:val="27"/>
        </w:rPr>
        <w:t xml:space="preserve">. Каждый сотрудник берет на себя определенные функциональные обязанности в области художественно - эстетического образования. Целенаправленная и согласованная деятельность всех специалистов достигается благодаря совместному планированию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процесса. Функционал каждого специалиста в рамках реализации направления: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Направления работы заведующего ДОО: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всего образовательного процесса; распределение функциональных обязанностей между членами коллектива;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сотрудничество с органами управления образованием;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организация повышения квалификации кадров в области художественно-эстетического воспитания;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развивающей предметной среды; - решение финансовых вопросов в развитии средств художественно-эстетического воспитания (приобретение оборудования, литературы, картин, костюмов, растений и т.п.);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с родителями по выполнению целей и задач художественно-эстетического воспитания;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координация работы с другими учреждениями (школой, музеем, музыкальной школой, библиотекой, художественной школой). 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Направления работы заместителя заведующего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ознакомление коллектива с существующими программами и методиками художественно- эстетического воспитания;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выбор программы и методики (совместно с </w:t>
      </w:r>
      <w:proofErr w:type="spellStart"/>
      <w:r>
        <w:rPr>
          <w:color w:val="000000"/>
          <w:sz w:val="27"/>
          <w:szCs w:val="27"/>
        </w:rPr>
        <w:t>педколлективом</w:t>
      </w:r>
      <w:proofErr w:type="spellEnd"/>
      <w:r>
        <w:rPr>
          <w:color w:val="000000"/>
          <w:sz w:val="27"/>
          <w:szCs w:val="27"/>
        </w:rPr>
        <w:t>);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определение места художественно-эстетического воспитания в общем образовательном пространстве детского сада, его связи с другими направлениями;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контроль за координацией работы всех специалистов и воспитателей; реализация интегрированного подхода;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мониторинг деятельности всего коллектива;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диагностике детей и анализе её результатов;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методических семинаров для членов коллектива;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совершенствовании развивающей предметной среды;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распространении опыта работы ДОУ;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родительских собраний, посвящённых проблемам художественно- эстетического воспитания;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обобщение результатов работы.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присутствие на занятиях с целью определения особенностей поведения и характеристик дошкольников (произвольность, комфортность и т.п.);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с родителями.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Направления работы музыкального руководителя: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музыкальных занятий, усиливающих эмоциональное восприятие ребёнком произведений искусства;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согласование музыкальных занятий с тематикой занятий воспитателей, руководителя хореографического кружка, руководителя театральной студии;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разработка сценариев, подготовка инсценировок, праздников;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подбор музыкальных произведений к программе руководителя хореографического кружка и театральным постановкам;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музыкальное сопровождение игр;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элементов фольклора в целях художественно-эстетического воспитания;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подготовка детей к участию в конкурсах детского творчества.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согласование своей программы с программой музыкального руководителя и воспитателей с целью интеграции деятельности;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на занятиях музыкальных упражнений, танцевальных импровизаций, фольклорных и танцевальных игр;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постановка танцев для детских спектаклей;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участие в концертной деятельности.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Направления работы руководителя кружка: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закрепление содержания занятий художественно-эстетического цикла в рисовании, аппликации;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оказание помощи музыкальному руководителю, воспитателям в изготовлении наглядных пособий, костюмов к праздникам, конкурсам;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совместное проведение занятий с музыкальным руководителем;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создании выставок детских работ;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подбор репродукций, иллюстраций к программе руководителя театральной студии, помощь в оформлении декораций;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координация своей программы с программой воспитателей;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элементов фольклора в целях художественно-эстетического воспитания (народная живопись, глиняные игрушки и т.п.). Направления работы инструктора по физической культуре: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согласование своей программы с программой воспитателей с целью интеграции деятельности;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включение в занятия определённых физических упражнений, подвижных игр с учётом целей и задач художественно-эстетического воспитания;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праздниках.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Направления работы воспитателя: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использование элементов фольклора в целях художественно-эстетического воспитания (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>, пословицы, поговорки);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включение в структуру занятия рассматривание и составление рассказов по образцам художественного творчества.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конкурсах детского художественного творчества;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условий для художественно-эстетического воспитания в группах: организация уголка детского творчества, уголка для экспериментирования, выставочного уголка, подбор литературы, фотографий, природного материала для самостоятельных игр и творчества;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 с родителями в системе художественно-эстетического воспитания;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участие в диагностике по заданию старшего воспитателя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оформление портфолио личных достижений воспитанников. Художественно-эстетическое направление развития ребенка</w:t>
      </w:r>
    </w:p>
    <w:p w:rsidR="00AA142D" w:rsidRP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A142D">
        <w:rPr>
          <w:b/>
          <w:color w:val="000000"/>
          <w:sz w:val="27"/>
          <w:szCs w:val="27"/>
        </w:rPr>
        <w:t>Младший дошкольный возраст: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Художественная литература (развивать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деятельности).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Изобразительное искусство (формировать умение экспериментировать и создавать простейшие изображения, побуждать к самостоятельной передаче образов предметов).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 (развивать умение внимательно слушать музыкальные произведения, определять жанр; использовать музыкальные образы в разных видах деятельности и т.д.).</w:t>
      </w:r>
    </w:p>
    <w:p w:rsidR="00AA142D" w:rsidRP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A142D">
        <w:rPr>
          <w:b/>
          <w:color w:val="000000"/>
          <w:sz w:val="27"/>
          <w:szCs w:val="27"/>
        </w:rPr>
        <w:t>Старший дошкольный возраст: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Художественная литература (продолжить приобщению детей к высокохудожественной литературе, формированию запаса художественных впечатлений, развитию выразительной речи и т.д.).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Изобразительное искусство (продолжить развивать способность к изобразительной деятельности, воображение и творчество).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Художественно-декоративная деятельность (воспитывать эстетическое отношение к природному окружению и дизайну своего быта).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 (продолжить формировать запас музыкальных впечатлений, использовать их в разных видах деятельности).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Художественно-эстетическое воспитание ребенка начинается с момента его рождения. Для того чтобы творчество, произведения искусства оказывали эффективное воздействие на художественно-эстетическое развитие личности, а личность испытывала потребность в наслаждении прекрасным, необходимо создать основу, фундамент для творческих способностей. В летний период помощником в художественно-эстетическом воспитании является красота природы, детская деятельность, организованная на участке детского сада и за его пределами.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Реализация задач художественно-эстетического воспитания наиболее оптимально будет осуществляться при следующих условиях: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максимальный учет возрастных и индивидуальных особенностей детей;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основой художественно-эстетического воспитания является искусство и окружающая жизнь;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взаимосвязь художественно-творческой деятельности самих детей с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 образовательной работой, дающей разнообразную пищу для развития восприятия, образных представлений, воображения и творчества;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интеграция различных видов искусства и разнообразных видов художественно- творческой деятельности, способствующая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образного, ассоциативного мышления и воображения.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уважительное отношение к результатам творчества детей, широкого включения их произведений в жизнь дошкольного образовательного учреждения;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организация выставок, концертов, создание эстетической развивающей среды и </w:t>
      </w:r>
      <w:proofErr w:type="spellStart"/>
      <w:r>
        <w:rPr>
          <w:color w:val="000000"/>
          <w:sz w:val="27"/>
          <w:szCs w:val="27"/>
        </w:rPr>
        <w:t>др</w:t>
      </w:r>
      <w:proofErr w:type="spellEnd"/>
      <w:r>
        <w:rPr>
          <w:color w:val="000000"/>
          <w:sz w:val="27"/>
          <w:szCs w:val="27"/>
        </w:rPr>
        <w:t>;</w:t>
      </w:r>
    </w:p>
    <w:p w:rsidR="00AA142D" w:rsidRDefault="00AA142D" w:rsidP="00AA14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вариативность содержания, форм и методов работы с детьми по разным направлениям эстетического воспитания</w:t>
      </w:r>
    </w:p>
    <w:p w:rsidR="00FB0E74" w:rsidRDefault="00FB0E74"/>
    <w:sectPr w:rsidR="00FB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F"/>
    <w:rsid w:val="004D6DE7"/>
    <w:rsid w:val="0054253F"/>
    <w:rsid w:val="00AA142D"/>
    <w:rsid w:val="00F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DEBC6-F00E-4035-AE8B-A6BDBEFA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4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detstvogid.ru%2F%3Fp%3D196" TargetMode="External"/><Relationship Id="rId5" Type="http://schemas.openxmlformats.org/officeDocument/2006/relationships/hyperlink" Target="https://infourok.ru/go.html?href=http%3A%2F%2Fdetstvogid.ru%2F%3Fp%3D223" TargetMode="External"/><Relationship Id="rId4" Type="http://schemas.openxmlformats.org/officeDocument/2006/relationships/hyperlink" Target="https://infourok.ru/go.html?href=http%3A%2F%2Fdetstvogid.ru%2F%3Fp%3D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2019-11-04T08:10:00Z</cp:lastPrinted>
  <dcterms:created xsi:type="dcterms:W3CDTF">2019-11-04T08:04:00Z</dcterms:created>
  <dcterms:modified xsi:type="dcterms:W3CDTF">2020-03-18T07:52:00Z</dcterms:modified>
</cp:coreProperties>
</file>